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57CF31E3"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C36355">
        <w:rPr>
          <w:rFonts w:ascii="Arial" w:hAnsi="Arial" w:cs="Arial"/>
          <w:b/>
          <w:sz w:val="24"/>
          <w:szCs w:val="24"/>
          <w:lang w:val="en-US"/>
        </w:rPr>
        <w:t>N WG4 Meeting # 105</w:t>
      </w:r>
      <w:r w:rsidR="00D43146">
        <w:rPr>
          <w:rFonts w:ascii="Arial" w:hAnsi="Arial" w:cs="Arial"/>
          <w:b/>
          <w:sz w:val="24"/>
          <w:szCs w:val="24"/>
          <w:lang w:val="en-US"/>
        </w:rPr>
        <w:t xml:space="preserve"> </w:t>
      </w:r>
      <w:r w:rsidR="00D43146">
        <w:rPr>
          <w:rFonts w:ascii="Arial" w:hAnsi="Arial" w:cs="Arial"/>
          <w:b/>
          <w:sz w:val="24"/>
          <w:szCs w:val="24"/>
          <w:lang w:val="en-US"/>
        </w:rPr>
        <w:tab/>
      </w:r>
      <w:r w:rsidR="00490A1B" w:rsidRPr="00490A1B">
        <w:rPr>
          <w:rFonts w:ascii="Arial" w:hAnsi="Arial" w:cs="Arial"/>
          <w:b/>
          <w:sz w:val="24"/>
          <w:szCs w:val="24"/>
          <w:lang w:val="en-US"/>
        </w:rPr>
        <w:t>R4-2219151</w:t>
      </w:r>
      <w:bookmarkStart w:id="4" w:name="_GoBack"/>
      <w:bookmarkEnd w:id="4"/>
    </w:p>
    <w:p w14:paraId="47EB3D9B" w14:textId="3D55CF70" w:rsidR="00675C27" w:rsidRDefault="00C36355" w:rsidP="00C36355">
      <w:pPr>
        <w:keepLines/>
        <w:tabs>
          <w:tab w:val="right" w:pos="10440"/>
          <w:tab w:val="right" w:pos="13323"/>
        </w:tabs>
        <w:overflowPunct/>
        <w:autoSpaceDE/>
        <w:autoSpaceDN/>
        <w:adjustRightInd/>
        <w:spacing w:after="0"/>
        <w:textAlignment w:val="auto"/>
        <w:rPr>
          <w:rFonts w:ascii="Arial" w:eastAsia="Symbol" w:hAnsi="Arial" w:cs="Arial"/>
          <w:noProof/>
          <w:sz w:val="24"/>
        </w:rPr>
      </w:pPr>
      <w:r w:rsidRPr="00C36355">
        <w:rPr>
          <w:rFonts w:ascii="Arial" w:hAnsi="Arial" w:cs="Arial"/>
          <w:b/>
          <w:sz w:val="24"/>
          <w:szCs w:val="24"/>
        </w:rPr>
        <w:t>Toulouse, France, November 14 – November 18, 2022</w:t>
      </w:r>
    </w:p>
    <w:p w14:paraId="2003E2B7" w14:textId="77777777" w:rsidR="00C36355" w:rsidRDefault="00C36355" w:rsidP="00D83368">
      <w:pPr>
        <w:tabs>
          <w:tab w:val="left" w:pos="1985"/>
        </w:tabs>
        <w:jc w:val="both"/>
        <w:rPr>
          <w:rFonts w:ascii="Arial" w:hAnsi="Arial" w:cs="Arial"/>
          <w:b/>
          <w:sz w:val="22"/>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75514E67"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B74C60" w:rsidRPr="00B74C60">
        <w:rPr>
          <w:rFonts w:ascii="Arial" w:hAnsi="Arial" w:cs="Arial"/>
          <w:sz w:val="22"/>
        </w:rPr>
        <w:t>On Frequency ranges/groups</w:t>
      </w:r>
    </w:p>
    <w:p w14:paraId="71022389" w14:textId="7A07F461"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D73D84">
        <w:rPr>
          <w:rFonts w:ascii="Arial" w:eastAsia="Symbol" w:hAnsi="Arial" w:cs="Arial"/>
          <w:sz w:val="22"/>
        </w:rPr>
        <w:t>8.4.2</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23800730" w14:textId="6E757D0F" w:rsidR="001A1825" w:rsidRDefault="002D0FAC" w:rsidP="00681D19">
      <w:pPr>
        <w:rPr>
          <w:rFonts w:eastAsia="等线"/>
          <w:iCs/>
        </w:rPr>
      </w:pPr>
      <w:r>
        <w:rPr>
          <w:rFonts w:eastAsia="Symbol"/>
        </w:rPr>
        <w:t>N</w:t>
      </w:r>
      <w:r w:rsidR="00D43146">
        <w:t>ew S</w:t>
      </w:r>
      <w:r w:rsidR="007B3C01" w:rsidRPr="007B3C01">
        <w:t xml:space="preserve">ID on </w:t>
      </w:r>
      <w:r w:rsidR="00D43146" w:rsidRPr="00D43146">
        <w:t>NR BS RF requirement evolution</w:t>
      </w:r>
      <w:r w:rsidR="00D43146">
        <w:t xml:space="preserve"> was approved in RAN#95</w:t>
      </w:r>
      <w:r w:rsidR="007B3C01">
        <w:t>-e</w:t>
      </w:r>
      <w:r w:rsidR="00681D19">
        <w:t xml:space="preserve"> [1]. The TR skeleton for the SI </w:t>
      </w:r>
      <w:r w:rsidR="00681D19">
        <w:rPr>
          <w:rFonts w:eastAsia="等线"/>
          <w:iCs/>
        </w:rPr>
        <w:t>dealing with FR2 multi-band BS deployments was approved in [2].</w:t>
      </w:r>
      <w:r w:rsidR="0059797D">
        <w:rPr>
          <w:rFonts w:eastAsia="等线"/>
          <w:iCs/>
        </w:rPr>
        <w:t xml:space="preserve"> </w:t>
      </w:r>
      <w:r w:rsidR="00B74C60">
        <w:rPr>
          <w:rFonts w:eastAsia="等线"/>
          <w:iCs/>
        </w:rPr>
        <w:t>On the feasibility study, there one agreements on f</w:t>
      </w:r>
      <w:r w:rsidR="00B74C60" w:rsidRPr="00B74C60">
        <w:rPr>
          <w:rFonts w:eastAsia="等线"/>
          <w:iCs/>
        </w:rPr>
        <w:t>requency ranges/groups</w:t>
      </w:r>
      <w:r w:rsidR="0059797D">
        <w:rPr>
          <w:rFonts w:eastAsia="等线"/>
          <w:iCs/>
        </w:rPr>
        <w:t>.</w:t>
      </w:r>
    </w:p>
    <w:p w14:paraId="31C83416" w14:textId="122B411E" w:rsidR="00B74C60" w:rsidRDefault="00B74C60" w:rsidP="00B74C60">
      <w:pPr>
        <w:rPr>
          <w:b/>
          <w:sz w:val="24"/>
          <w:u w:val="single"/>
        </w:rPr>
      </w:pPr>
      <w:r>
        <w:rPr>
          <w:b/>
          <w:sz w:val="24"/>
          <w:u w:val="single"/>
        </w:rPr>
        <w:t xml:space="preserve">Frequency ranges/groups </w:t>
      </w:r>
    </w:p>
    <w:p w14:paraId="6882EC28" w14:textId="77777777" w:rsidR="00B74C60" w:rsidRDefault="00B74C60" w:rsidP="00B74C60">
      <w:pPr>
        <w:spacing w:after="120" w:line="276" w:lineRule="auto"/>
        <w:rPr>
          <w:b/>
        </w:rPr>
      </w:pPr>
      <w:r>
        <w:rPr>
          <w:b/>
        </w:rPr>
        <w:t xml:space="preserve">Agreement: </w:t>
      </w:r>
    </w:p>
    <w:p w14:paraId="01AAB545" w14:textId="77777777" w:rsidR="00B74C60" w:rsidRDefault="00B74C60" w:rsidP="00B74C60">
      <w:pPr>
        <w:pStyle w:val="aff6"/>
        <w:numPr>
          <w:ilvl w:val="0"/>
          <w:numId w:val="11"/>
        </w:numPr>
        <w:overflowPunct/>
        <w:autoSpaceDE/>
        <w:adjustRightInd/>
        <w:spacing w:after="120" w:line="276" w:lineRule="auto"/>
        <w:ind w:left="720" w:firstLineChars="0"/>
        <w:textAlignment w:val="auto"/>
      </w:pPr>
      <w:r>
        <w:t>The maximum supported bandwidth and the combinations of supported band combinations/groups for FR2 multi-band RIB may be defined based on the feasibility study.</w:t>
      </w:r>
    </w:p>
    <w:p w14:paraId="01A085B9" w14:textId="2A26E6B7" w:rsidR="001A1825" w:rsidRDefault="001A1825" w:rsidP="00984DCE">
      <w:pPr>
        <w:rPr>
          <w:lang w:val="en-US"/>
        </w:rPr>
      </w:pPr>
      <w:r>
        <w:rPr>
          <w:lang w:val="en-US"/>
        </w:rPr>
        <w:t xml:space="preserve">In this contribution, </w:t>
      </w:r>
      <w:r w:rsidR="00681D19">
        <w:rPr>
          <w:lang w:val="en-US"/>
        </w:rPr>
        <w:t>we provide</w:t>
      </w:r>
      <w:r w:rsidR="00B74C60">
        <w:rPr>
          <w:lang w:val="en-US"/>
        </w:rPr>
        <w:t xml:space="preserve"> our view on this aspect</w:t>
      </w:r>
      <w:r w:rsidR="00681D19">
        <w:rPr>
          <w:lang w:val="en-US"/>
        </w:rPr>
        <w:t>.</w:t>
      </w:r>
    </w:p>
    <w:p w14:paraId="40C8FB36" w14:textId="2349086E" w:rsidR="00B74C60" w:rsidRDefault="00B74C60" w:rsidP="00B74C60">
      <w:pPr>
        <w:pStyle w:val="10"/>
        <w:rPr>
          <w:rFonts w:cs="Arial"/>
        </w:rPr>
      </w:pPr>
      <w:r>
        <w:rPr>
          <w:rFonts w:cs="Arial"/>
        </w:rPr>
        <w:t>2 Discussion</w:t>
      </w:r>
    </w:p>
    <w:p w14:paraId="7B3610BA" w14:textId="2165D06C" w:rsidR="00916B53" w:rsidRDefault="00916B53" w:rsidP="00916B53">
      <w:pPr>
        <w:rPr>
          <w:lang w:eastAsia="en-US"/>
        </w:rPr>
      </w:pPr>
      <w:r>
        <w:t>According SID, p</w:t>
      </w:r>
      <w:r w:rsidRPr="00A86D0A">
        <w:t xml:space="preserve">otential mmWave MB-BS band combinations with the existing FR2 bands are: </w:t>
      </w:r>
      <w:r w:rsidRPr="00A86D0A">
        <w:rPr>
          <w:lang w:eastAsia="en-US"/>
        </w:rPr>
        <w:t>26+28</w:t>
      </w:r>
      <w:r>
        <w:rPr>
          <w:lang w:eastAsia="en-US"/>
        </w:rPr>
        <w:t xml:space="preserve"> </w:t>
      </w:r>
      <w:r w:rsidRPr="00A86D0A">
        <w:rPr>
          <w:lang w:eastAsia="en-US"/>
        </w:rPr>
        <w:t>GHz, 28+39</w:t>
      </w:r>
      <w:r>
        <w:rPr>
          <w:lang w:eastAsia="en-US"/>
        </w:rPr>
        <w:t xml:space="preserve"> </w:t>
      </w:r>
      <w:r w:rsidRPr="00A86D0A">
        <w:rPr>
          <w:lang w:eastAsia="en-US"/>
        </w:rPr>
        <w:t>GHz, 26+40</w:t>
      </w:r>
      <w:r>
        <w:rPr>
          <w:lang w:eastAsia="en-US"/>
        </w:rPr>
        <w:t xml:space="preserve"> GHz</w:t>
      </w:r>
      <w:r w:rsidRPr="00A86D0A">
        <w:rPr>
          <w:lang w:eastAsia="en-US"/>
        </w:rPr>
        <w:t>, 28+40 GHz.</w:t>
      </w:r>
    </w:p>
    <w:p w14:paraId="3413D878" w14:textId="77777777" w:rsidR="00916B53" w:rsidRDefault="00916B53" w:rsidP="00916B53">
      <w:pPr>
        <w:pStyle w:val="aff6"/>
        <w:widowControl w:val="0"/>
        <w:numPr>
          <w:ilvl w:val="2"/>
          <w:numId w:val="12"/>
        </w:numPr>
        <w:overflowPunct/>
        <w:autoSpaceDE/>
        <w:autoSpaceDN/>
        <w:adjustRightInd/>
        <w:spacing w:after="0"/>
        <w:ind w:firstLineChars="0"/>
        <w:textAlignment w:val="auto"/>
      </w:pPr>
      <w:r>
        <w:t>E</w:t>
      </w:r>
      <w:r w:rsidRPr="002C5D7B">
        <w:t>xample bands</w:t>
      </w:r>
      <w:r>
        <w:t>:</w:t>
      </w:r>
      <w:r w:rsidRPr="002C5D7B">
        <w:t xml:space="preserve"> </w:t>
      </w:r>
    </w:p>
    <w:p w14:paraId="7864371A" w14:textId="77777777" w:rsidR="00916B53" w:rsidRDefault="00916B53" w:rsidP="00916B53">
      <w:pPr>
        <w:pStyle w:val="aff6"/>
        <w:widowControl w:val="0"/>
        <w:numPr>
          <w:ilvl w:val="3"/>
          <w:numId w:val="12"/>
        </w:numPr>
        <w:overflowPunct/>
        <w:autoSpaceDE/>
        <w:autoSpaceDN/>
        <w:adjustRightInd/>
        <w:spacing w:after="0"/>
        <w:ind w:firstLineChars="0"/>
        <w:textAlignment w:val="auto"/>
      </w:pPr>
      <w:r>
        <w:t>26+28 GHz: n258 + n261</w:t>
      </w:r>
    </w:p>
    <w:p w14:paraId="37A2D389" w14:textId="77777777" w:rsidR="00916B53" w:rsidRDefault="00916B53" w:rsidP="00916B53">
      <w:pPr>
        <w:pStyle w:val="aff6"/>
        <w:widowControl w:val="0"/>
        <w:numPr>
          <w:ilvl w:val="3"/>
          <w:numId w:val="12"/>
        </w:numPr>
        <w:overflowPunct/>
        <w:autoSpaceDE/>
        <w:autoSpaceDN/>
        <w:adjustRightInd/>
        <w:spacing w:after="0"/>
        <w:ind w:firstLineChars="0"/>
        <w:textAlignment w:val="auto"/>
      </w:pPr>
      <w:r>
        <w:t>28+39 GHz: n257/n261 + n260</w:t>
      </w:r>
    </w:p>
    <w:p w14:paraId="7C9A089B" w14:textId="77777777" w:rsidR="00916B53" w:rsidRDefault="00916B53" w:rsidP="00916B53">
      <w:pPr>
        <w:pStyle w:val="aff6"/>
        <w:widowControl w:val="0"/>
        <w:numPr>
          <w:ilvl w:val="3"/>
          <w:numId w:val="12"/>
        </w:numPr>
        <w:overflowPunct/>
        <w:autoSpaceDE/>
        <w:autoSpaceDN/>
        <w:adjustRightInd/>
        <w:spacing w:after="0"/>
        <w:ind w:firstLineChars="0"/>
        <w:textAlignment w:val="auto"/>
      </w:pPr>
      <w:r>
        <w:t>26+40 GHz: n258 + n259/n262</w:t>
      </w:r>
    </w:p>
    <w:p w14:paraId="3C491A58" w14:textId="77777777" w:rsidR="00916B53" w:rsidRDefault="00916B53" w:rsidP="00916B53">
      <w:pPr>
        <w:pStyle w:val="aff6"/>
        <w:widowControl w:val="0"/>
        <w:numPr>
          <w:ilvl w:val="3"/>
          <w:numId w:val="12"/>
        </w:numPr>
        <w:overflowPunct/>
        <w:autoSpaceDE/>
        <w:autoSpaceDN/>
        <w:adjustRightInd/>
        <w:spacing w:after="0"/>
        <w:ind w:firstLineChars="0"/>
        <w:textAlignment w:val="auto"/>
      </w:pPr>
      <w:r>
        <w:t>28+40 GHz: n257/n261 + n259/n262</w:t>
      </w:r>
    </w:p>
    <w:p w14:paraId="59F970FC" w14:textId="59FA4E4F" w:rsidR="00916B53" w:rsidRPr="00A86D0A" w:rsidRDefault="00916B53" w:rsidP="00916B53">
      <w:r w:rsidRPr="00916B53">
        <w:rPr>
          <w:rFonts w:hint="eastAsia"/>
          <w:b/>
        </w:rPr>
        <w:t>O</w:t>
      </w:r>
      <w:r w:rsidRPr="00916B53">
        <w:rPr>
          <w:b/>
        </w:rPr>
        <w:t>bservation</w:t>
      </w:r>
      <w:r>
        <w:t xml:space="preserve"> 1: </w:t>
      </w:r>
      <w:r w:rsidRPr="00A86D0A">
        <w:rPr>
          <w:lang w:eastAsia="en-US"/>
        </w:rPr>
        <w:t>26+28</w:t>
      </w:r>
      <w:r>
        <w:rPr>
          <w:lang w:eastAsia="en-US"/>
        </w:rPr>
        <w:t xml:space="preserve"> </w:t>
      </w:r>
      <w:r w:rsidRPr="00A86D0A">
        <w:rPr>
          <w:lang w:eastAsia="en-US"/>
        </w:rPr>
        <w:t>GHz, 28+39</w:t>
      </w:r>
      <w:r>
        <w:rPr>
          <w:lang w:eastAsia="en-US"/>
        </w:rPr>
        <w:t xml:space="preserve"> </w:t>
      </w:r>
      <w:r w:rsidRPr="00A86D0A">
        <w:rPr>
          <w:lang w:eastAsia="en-US"/>
        </w:rPr>
        <w:t>GHz, 26+40</w:t>
      </w:r>
      <w:r>
        <w:rPr>
          <w:lang w:eastAsia="en-US"/>
        </w:rPr>
        <w:t xml:space="preserve"> GHz, 28+40 GHz band combinations are listed in the SID as example bands</w:t>
      </w:r>
    </w:p>
    <w:p w14:paraId="071A9B68" w14:textId="04EE29FA" w:rsidR="00B74C60" w:rsidRDefault="00916B53" w:rsidP="00984DCE">
      <w:pPr>
        <w:rPr>
          <w:color w:val="000000"/>
        </w:rPr>
      </w:pPr>
      <w:r>
        <w:t xml:space="preserve">One company [2] indicates that </w:t>
      </w:r>
      <w:r>
        <w:rPr>
          <w:color w:val="000000"/>
        </w:rPr>
        <w:t>MB BS supporting 26G+40G is feasible from RF front-end and antenna implementation perspective based on preliminary study.</w:t>
      </w:r>
    </w:p>
    <w:p w14:paraId="3FCD0F5F" w14:textId="4016A43C" w:rsidR="00916B53" w:rsidRDefault="00916B53" w:rsidP="00984DCE">
      <w:pPr>
        <w:rPr>
          <w:color w:val="000000"/>
        </w:rPr>
      </w:pPr>
      <w:r>
        <w:rPr>
          <w:color w:val="000000"/>
        </w:rPr>
        <w:t>Som</w:t>
      </w:r>
      <w:r w:rsidR="00AC09C4">
        <w:rPr>
          <w:color w:val="000000"/>
        </w:rPr>
        <w:t>e contribution</w:t>
      </w:r>
      <w:r w:rsidR="00D73D84">
        <w:rPr>
          <w:color w:val="000000"/>
        </w:rPr>
        <w:t>s</w:t>
      </w:r>
      <w:r w:rsidR="00AC09C4">
        <w:rPr>
          <w:color w:val="000000"/>
        </w:rPr>
        <w:t xml:space="preserve"> propose to restrict the study on wide band that cover 2 bands within either 24-30 GHz or 39-41 GHz, but not both together</w:t>
      </w:r>
      <w:r w:rsidR="00D16611">
        <w:rPr>
          <w:color w:val="000000"/>
        </w:rPr>
        <w:t xml:space="preserve"> [</w:t>
      </w:r>
      <w:r w:rsidR="00D73D84">
        <w:rPr>
          <w:color w:val="000000"/>
        </w:rPr>
        <w:t>3, 4</w:t>
      </w:r>
      <w:r w:rsidR="00D16611">
        <w:rPr>
          <w:color w:val="000000"/>
        </w:rPr>
        <w:t>]</w:t>
      </w:r>
      <w:r w:rsidR="00AC09C4">
        <w:rPr>
          <w:color w:val="000000"/>
        </w:rPr>
        <w:t>.</w:t>
      </w:r>
    </w:p>
    <w:p w14:paraId="47164600" w14:textId="07BB5207" w:rsidR="00AC09C4" w:rsidRDefault="00AC09C4" w:rsidP="00AC09C4">
      <w:r>
        <w:rPr>
          <w:color w:val="000000"/>
        </w:rPr>
        <w:t>In existing specification</w:t>
      </w:r>
      <w:r w:rsidR="00E04D8A">
        <w:rPr>
          <w:color w:val="000000"/>
        </w:rPr>
        <w:t xml:space="preserve">, FR1bands cover the frequency range from 410 MHz to 7125 </w:t>
      </w:r>
      <w:proofErr w:type="spellStart"/>
      <w:r w:rsidR="00E04D8A">
        <w:rPr>
          <w:color w:val="000000"/>
        </w:rPr>
        <w:t>MHz.</w:t>
      </w:r>
      <w:proofErr w:type="spellEnd"/>
      <w:r w:rsidR="00E04D8A">
        <w:rPr>
          <w:color w:val="000000"/>
        </w:rPr>
        <w:t xml:space="preserve"> Hence </w:t>
      </w:r>
      <w:r>
        <w:t>FR1 has many bands which are not feasible for multi-band operation and yet there is not specific mention of what is and is not possible</w:t>
      </w:r>
      <w:r w:rsidR="00E04D8A">
        <w:t xml:space="preserve"> for FR1 multi-band RIB</w:t>
      </w:r>
      <w:r>
        <w:t xml:space="preserve">. </w:t>
      </w:r>
      <w:r w:rsidR="00B9495F">
        <w:t>Furthermore, n</w:t>
      </w:r>
      <w:r w:rsidR="00F555E4" w:rsidRPr="00F555E4">
        <w:t>one of the MB RIB requirements are dependent on the frequency range of the band combinations</w:t>
      </w:r>
      <w:r w:rsidR="00F555E4">
        <w:t xml:space="preserve">. </w:t>
      </w:r>
      <w:r w:rsidR="00F555E4" w:rsidRPr="00F555E4">
        <w:t xml:space="preserve">Limiting the range of the MB RIB would not improve the requirements and would make incorporation of new bands difficult as each would need to be analysed to see if it is included in the MB RIB frequency grouping. As </w:t>
      </w:r>
      <w:r w:rsidR="00B9495F" w:rsidRPr="00F555E4">
        <w:t>this</w:t>
      </w:r>
      <w:r w:rsidR="00F555E4" w:rsidRPr="00F555E4">
        <w:t xml:space="preserve"> would not change any actual requirement it is </w:t>
      </w:r>
      <w:r w:rsidR="00F555E4">
        <w:t>unnecessary. The</w:t>
      </w:r>
      <w:r>
        <w:t xml:space="preserve"> specifications exist and meeting them is left to implementation.</w:t>
      </w:r>
    </w:p>
    <w:p w14:paraId="3EFF4FE8" w14:textId="2B8A49EE" w:rsidR="00E04D8A" w:rsidRDefault="00E04D8A" w:rsidP="00AC09C4">
      <w:r w:rsidRPr="00E04D8A">
        <w:rPr>
          <w:b/>
        </w:rPr>
        <w:t>Observation</w:t>
      </w:r>
      <w:r>
        <w:t xml:space="preserve"> 2: the max supported bandwidth and supported band combinations/groups are not defined in existing specification for FR1.</w:t>
      </w:r>
    </w:p>
    <w:p w14:paraId="1695AA1A" w14:textId="75FB96EC" w:rsidR="00F555E4" w:rsidRDefault="00B9495F" w:rsidP="00AC09C4">
      <w:r w:rsidRPr="00E04D8A">
        <w:rPr>
          <w:b/>
        </w:rPr>
        <w:t>Observation</w:t>
      </w:r>
      <w:r>
        <w:t xml:space="preserve"> 3: </w:t>
      </w:r>
      <w:r w:rsidRPr="00F555E4">
        <w:t>Limiting the range of the MB RIB</w:t>
      </w:r>
      <w:r w:rsidRPr="00B9495F">
        <w:t xml:space="preserve"> </w:t>
      </w:r>
      <w:r w:rsidRPr="00F555E4">
        <w:t xml:space="preserve">would not change any actual requirement </w:t>
      </w:r>
      <w:r>
        <w:t xml:space="preserve">hence </w:t>
      </w:r>
      <w:r w:rsidRPr="00F555E4">
        <w:t xml:space="preserve">it is </w:t>
      </w:r>
      <w:r>
        <w:t>unnecessary.</w:t>
      </w:r>
    </w:p>
    <w:p w14:paraId="10748080" w14:textId="1C56810C" w:rsidR="00E04D8A" w:rsidRDefault="005B59EC" w:rsidP="00AC09C4">
      <w:r w:rsidRPr="005B59EC">
        <w:rPr>
          <w:bCs/>
        </w:rPr>
        <w:lastRenderedPageBreak/>
        <w:t xml:space="preserve">Fractional bandwidth </w:t>
      </w:r>
      <w:r>
        <w:rPr>
          <w:bCs/>
        </w:rPr>
        <w:t xml:space="preserve">(FBW) is defined in TS 38.104 and two rated carrier EIRP may be declared when </w:t>
      </w:r>
      <w:r>
        <w:t>FBW is larger than 6%. The definition is for single band rather than multi-band. For multi-band band</w:t>
      </w:r>
      <w:r w:rsidR="00D16611">
        <w:t xml:space="preserve">, out of band requirements apply for the inter-band gap. So FBW is not suitable for multi-band </w:t>
      </w:r>
      <w:r w:rsidR="00B05228">
        <w:t xml:space="preserve">RIB </w:t>
      </w:r>
      <w:r w:rsidR="00D16611">
        <w:t>scenarios.</w:t>
      </w:r>
    </w:p>
    <w:p w14:paraId="25873417" w14:textId="77777777" w:rsidR="00E04D8A" w:rsidRDefault="00E04D8A" w:rsidP="005B59EC">
      <w:pPr>
        <w:ind w:leftChars="100" w:left="200"/>
        <w:rPr>
          <w:rFonts w:eastAsiaTheme="minorEastAsia"/>
        </w:rPr>
      </w:pPr>
      <w:proofErr w:type="gramStart"/>
      <w:r>
        <w:rPr>
          <w:b/>
          <w:bCs/>
        </w:rPr>
        <w:t>fractional</w:t>
      </w:r>
      <w:proofErr w:type="gramEnd"/>
      <w:r>
        <w:rPr>
          <w:b/>
          <w:bCs/>
        </w:rPr>
        <w:t xml:space="preserve">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eastAsiaTheme="minorEastAsia" w:hAnsi="Cambria Math"/>
                <w:bCs/>
                <w:lang w:eastAsia="en-US"/>
              </w:rPr>
            </m:ctrlPr>
          </m:fPr>
          <m:num>
            <m:sSub>
              <m:sSubPr>
                <m:ctrlPr>
                  <w:rPr>
                    <w:rFonts w:ascii="Cambria Math" w:eastAsiaTheme="minorEastAsia" w:hAnsi="Cambria Math"/>
                    <w:bCs/>
                    <w:i/>
                    <w:lang w:eastAsia="en-US"/>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eastAsiaTheme="minorEastAsia" w:hAnsi="Cambria Math"/>
                    <w:bCs/>
                    <w:i/>
                    <w:lang w:eastAsia="en-US"/>
                  </w:rPr>
                </m:ctrlPr>
              </m:sSubPr>
              <m:e>
                <m:r>
                  <w:rPr>
                    <w:rFonts w:ascii="Cambria Math" w:hAnsi="Cambria Math"/>
                  </w:rPr>
                  <m:t>F</m:t>
                </m:r>
              </m:e>
              <m:sub>
                <m:r>
                  <w:rPr>
                    <w:rFonts w:ascii="Cambria Math" w:hAnsi="Cambria Math"/>
                  </w:rPr>
                  <m:t>FBWlow</m:t>
                </m:r>
              </m:sub>
            </m:sSub>
          </m:num>
          <m:den>
            <m:sSub>
              <m:sSubPr>
                <m:ctrlPr>
                  <w:rPr>
                    <w:rFonts w:ascii="Cambria Math" w:eastAsiaTheme="minorEastAsia" w:hAnsi="Cambria Math"/>
                    <w:bCs/>
                    <w:i/>
                    <w:lang w:eastAsia="en-US"/>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eastAsiaTheme="minorEastAsia" w:hAnsi="Cambria Math"/>
                    <w:bCs/>
                    <w:i/>
                    <w:lang w:eastAsia="en-US"/>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8BF5562" w14:textId="77777777" w:rsidR="00E04D8A" w:rsidRDefault="00E04D8A" w:rsidP="00E04D8A">
      <w:pPr>
        <w:pStyle w:val="EW"/>
        <w:rPr>
          <w:rFonts w:eastAsiaTheme="minorEastAsia"/>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rsidRPr="005B59EC">
        <w:rPr>
          <w:highlight w:val="yellow"/>
        </w:rPr>
        <w:t xml:space="preserve">within supported </w:t>
      </w:r>
      <w:r w:rsidRPr="005B59EC">
        <w:rPr>
          <w:i/>
          <w:highlight w:val="yellow"/>
        </w:rPr>
        <w:t>operating band</w:t>
      </w:r>
      <w:r>
        <w:rPr>
          <w:lang w:eastAsia="zh-CN"/>
        </w:rPr>
        <w:t xml:space="preserve">, for which </w:t>
      </w:r>
      <w:r>
        <w:rPr>
          <w:i/>
          <w:lang w:eastAsia="zh-CN"/>
        </w:rPr>
        <w:t>fractional bandwidth</w:t>
      </w:r>
      <w:r>
        <w:rPr>
          <w:lang w:eastAsia="zh-CN"/>
        </w:rPr>
        <w:t xml:space="preserve"> support was declared</w:t>
      </w:r>
    </w:p>
    <w:p w14:paraId="1F3B5623" w14:textId="77777777" w:rsidR="00E04D8A" w:rsidRDefault="00E04D8A" w:rsidP="00E04D8A">
      <w:pPr>
        <w:pStyle w:val="EW"/>
        <w:rPr>
          <w:lang w:eastAsia="en-US"/>
        </w:rPr>
      </w:pPr>
      <w:proofErr w:type="spellStart"/>
      <w:r>
        <w:rPr>
          <w:lang w:eastAsia="zh-CN"/>
        </w:rPr>
        <w:t>F</w:t>
      </w:r>
      <w:r>
        <w:rPr>
          <w:vertAlign w:val="subscript"/>
          <w:lang w:eastAsia="zh-CN"/>
        </w:rPr>
        <w:t>FBWlow</w:t>
      </w:r>
      <w:proofErr w:type="spellEnd"/>
      <w:r>
        <w:rPr>
          <w:lang w:eastAsia="zh-CN"/>
        </w:rPr>
        <w:tab/>
        <w:t xml:space="preserve">Lowest supported frequency </w:t>
      </w:r>
      <w:r w:rsidRPr="005B59EC">
        <w:rPr>
          <w:highlight w:val="yellow"/>
        </w:rPr>
        <w:t xml:space="preserve">within supported </w:t>
      </w:r>
      <w:r w:rsidRPr="005B59EC">
        <w:rPr>
          <w:i/>
          <w:highlight w:val="yellow"/>
        </w:rPr>
        <w:t>operating band</w:t>
      </w:r>
      <w:r>
        <w:rPr>
          <w:lang w:eastAsia="zh-CN"/>
        </w:rPr>
        <w:t xml:space="preserve">, for which </w:t>
      </w:r>
      <w:r>
        <w:rPr>
          <w:i/>
          <w:lang w:eastAsia="zh-CN"/>
        </w:rPr>
        <w:t>fractional bandwidth</w:t>
      </w:r>
      <w:r>
        <w:rPr>
          <w:lang w:eastAsia="zh-CN"/>
        </w:rPr>
        <w:t xml:space="preserve"> support was declared</w:t>
      </w:r>
    </w:p>
    <w:p w14:paraId="009E28D7" w14:textId="77777777" w:rsidR="00D16611" w:rsidRDefault="00D16611" w:rsidP="00AC09C4">
      <w:pPr>
        <w:rPr>
          <w:b/>
        </w:rPr>
      </w:pPr>
    </w:p>
    <w:p w14:paraId="2255E0C4" w14:textId="7BABC59A" w:rsidR="00E04D8A" w:rsidRDefault="00D16611" w:rsidP="00AC09C4">
      <w:r w:rsidRPr="00E04D8A">
        <w:rPr>
          <w:b/>
        </w:rPr>
        <w:t>Observation</w:t>
      </w:r>
      <w:r w:rsidR="00B9495F">
        <w:t xml:space="preserve"> 4</w:t>
      </w:r>
      <w:r>
        <w:t xml:space="preserve">: </w:t>
      </w:r>
      <w:r w:rsidRPr="005B59EC">
        <w:rPr>
          <w:bCs/>
        </w:rPr>
        <w:t xml:space="preserve">Fractional bandwidth </w:t>
      </w:r>
      <w:r>
        <w:rPr>
          <w:bCs/>
        </w:rPr>
        <w:t xml:space="preserve">(FBW) is defined for single band and is not suitable </w:t>
      </w:r>
      <w:r w:rsidR="00B05228">
        <w:rPr>
          <w:bCs/>
        </w:rPr>
        <w:t xml:space="preserve">for </w:t>
      </w:r>
      <w:r w:rsidR="00B05228">
        <w:t>multi-band RIB scenarios.</w:t>
      </w:r>
    </w:p>
    <w:p w14:paraId="73430301" w14:textId="181D60BB" w:rsidR="00F555E4" w:rsidRDefault="00F555E4" w:rsidP="00AC09C4">
      <w:r>
        <w:t xml:space="preserve">None of requirements are defined in FR1 is according to </w:t>
      </w:r>
    </w:p>
    <w:p w14:paraId="4416D235" w14:textId="23410196" w:rsidR="00C36FCE" w:rsidRPr="00C07E30" w:rsidRDefault="005B59EC" w:rsidP="00C07E30">
      <w:r w:rsidRPr="00C07E30">
        <w:rPr>
          <w:b/>
        </w:rPr>
        <w:t>Proposal 1</w:t>
      </w:r>
      <w:r>
        <w:t>: no need to define the maximum supported bandwidth and the combinations of supported band combinations/groups for FR2 multi-band RIB</w:t>
      </w:r>
      <w:r w:rsidR="00C07E30">
        <w:t>. The requirements are defined in a general way and meeting them is left to implementation.</w:t>
      </w:r>
    </w:p>
    <w:p w14:paraId="04C610C4" w14:textId="77777777" w:rsidR="007B3C01" w:rsidRPr="00883F32" w:rsidRDefault="0098584A" w:rsidP="007B3C01">
      <w:pPr>
        <w:pStyle w:val="10"/>
        <w:rPr>
          <w:rFonts w:cs="Arial"/>
        </w:rPr>
      </w:pPr>
      <w:r>
        <w:rPr>
          <w:rFonts w:cs="Arial"/>
        </w:rPr>
        <w:t xml:space="preserve">3 </w:t>
      </w:r>
      <w:r w:rsidR="007B3C01" w:rsidRPr="00395C20">
        <w:rPr>
          <w:rFonts w:cs="Arial" w:hint="eastAsia"/>
        </w:rPr>
        <w:t>C</w:t>
      </w:r>
      <w:r w:rsidR="007B3C01" w:rsidRPr="00395C20">
        <w:rPr>
          <w:rFonts w:cs="Arial"/>
        </w:rPr>
        <w:t>onclusion</w:t>
      </w:r>
    </w:p>
    <w:p w14:paraId="6A23B354" w14:textId="4B24D38B" w:rsidR="00C07E30" w:rsidRDefault="00C07E30" w:rsidP="00C07E30">
      <w:pPr>
        <w:rPr>
          <w:lang w:val="en-US"/>
        </w:rPr>
      </w:pPr>
      <w:r>
        <w:rPr>
          <w:lang w:val="en-US"/>
        </w:rPr>
        <w:t>In this contribution, we provide our view on frequency range/groups.</w:t>
      </w:r>
    </w:p>
    <w:p w14:paraId="5B4F7A4A" w14:textId="77777777" w:rsidR="00B05228" w:rsidRPr="00A86D0A" w:rsidRDefault="00B05228" w:rsidP="00B05228">
      <w:r w:rsidRPr="00916B53">
        <w:rPr>
          <w:rFonts w:hint="eastAsia"/>
          <w:b/>
        </w:rPr>
        <w:t>O</w:t>
      </w:r>
      <w:r w:rsidRPr="00916B53">
        <w:rPr>
          <w:b/>
        </w:rPr>
        <w:t>bservation</w:t>
      </w:r>
      <w:r>
        <w:t xml:space="preserve"> 1: </w:t>
      </w:r>
      <w:r w:rsidRPr="00A86D0A">
        <w:rPr>
          <w:lang w:eastAsia="en-US"/>
        </w:rPr>
        <w:t>26+28</w:t>
      </w:r>
      <w:r>
        <w:rPr>
          <w:lang w:eastAsia="en-US"/>
        </w:rPr>
        <w:t xml:space="preserve"> </w:t>
      </w:r>
      <w:r w:rsidRPr="00A86D0A">
        <w:rPr>
          <w:lang w:eastAsia="en-US"/>
        </w:rPr>
        <w:t>GHz, 28+39</w:t>
      </w:r>
      <w:r>
        <w:rPr>
          <w:lang w:eastAsia="en-US"/>
        </w:rPr>
        <w:t xml:space="preserve"> </w:t>
      </w:r>
      <w:r w:rsidRPr="00A86D0A">
        <w:rPr>
          <w:lang w:eastAsia="en-US"/>
        </w:rPr>
        <w:t>GHz, 26+40</w:t>
      </w:r>
      <w:r>
        <w:rPr>
          <w:lang w:eastAsia="en-US"/>
        </w:rPr>
        <w:t xml:space="preserve"> GHz, 28+40 GHz band combinations are listed in the SID as example bands</w:t>
      </w:r>
    </w:p>
    <w:p w14:paraId="64A5E85E" w14:textId="501D56F4" w:rsidR="00B05228" w:rsidRDefault="00B05228" w:rsidP="00B05228">
      <w:r w:rsidRPr="00E04D8A">
        <w:rPr>
          <w:b/>
        </w:rPr>
        <w:t>Observation</w:t>
      </w:r>
      <w:r>
        <w:t xml:space="preserve"> 2: the max supported bandwidth and supported band combinations/groups are not defined in existing specification for FR1.</w:t>
      </w:r>
    </w:p>
    <w:p w14:paraId="19340B06" w14:textId="77777777" w:rsidR="00B9495F" w:rsidRDefault="00B9495F" w:rsidP="00B9495F">
      <w:r w:rsidRPr="00E04D8A">
        <w:rPr>
          <w:b/>
        </w:rPr>
        <w:t>Observation</w:t>
      </w:r>
      <w:r>
        <w:t xml:space="preserve"> 3: </w:t>
      </w:r>
      <w:r w:rsidRPr="00F555E4">
        <w:t>Limiting the range of the MB RIB</w:t>
      </w:r>
      <w:r w:rsidRPr="00B9495F">
        <w:t xml:space="preserve"> </w:t>
      </w:r>
      <w:r w:rsidRPr="00F555E4">
        <w:t xml:space="preserve">would not change any actual requirement </w:t>
      </w:r>
      <w:r>
        <w:t xml:space="preserve">hence </w:t>
      </w:r>
      <w:r w:rsidRPr="00F555E4">
        <w:t xml:space="preserve">it is </w:t>
      </w:r>
      <w:r>
        <w:t>unnecessary.</w:t>
      </w:r>
    </w:p>
    <w:p w14:paraId="131C9BBE" w14:textId="611B3BEE" w:rsidR="00B05228" w:rsidRDefault="00B05228" w:rsidP="00B05228">
      <w:r w:rsidRPr="00E04D8A">
        <w:rPr>
          <w:b/>
        </w:rPr>
        <w:t>Observation</w:t>
      </w:r>
      <w:r>
        <w:t xml:space="preserve"> </w:t>
      </w:r>
      <w:r w:rsidR="00B9495F">
        <w:t>4</w:t>
      </w:r>
      <w:r>
        <w:t xml:space="preserve">: </w:t>
      </w:r>
      <w:r w:rsidRPr="005B59EC">
        <w:rPr>
          <w:bCs/>
        </w:rPr>
        <w:t xml:space="preserve">Fractional bandwidth </w:t>
      </w:r>
      <w:r>
        <w:rPr>
          <w:bCs/>
        </w:rPr>
        <w:t xml:space="preserve">(FBW) is defined for single band and is not suitable for </w:t>
      </w:r>
      <w:r>
        <w:t>multi-band RIB scenarios.</w:t>
      </w:r>
    </w:p>
    <w:p w14:paraId="11FCA917" w14:textId="77777777" w:rsidR="00C07E30" w:rsidRPr="00C07E30" w:rsidRDefault="00C07E30" w:rsidP="00C07E30">
      <w:r w:rsidRPr="00C07E30">
        <w:rPr>
          <w:b/>
        </w:rPr>
        <w:t>Proposal 1</w:t>
      </w:r>
      <w:r>
        <w:t>: no need to define the maximum supported bandwidth and the combinations of supported band combinations/groups for FR2 multi-band RIB. The requirements are defined in a general way and meeting them is left to implementation.</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398F6518" w14:textId="77777777" w:rsidR="00AC095E"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Huawei, HiSilicon</w:t>
      </w:r>
    </w:p>
    <w:p w14:paraId="4D26285A" w14:textId="7D44C59C" w:rsidR="00CB6B97" w:rsidRDefault="00CB6B97" w:rsidP="001D0322">
      <w:r>
        <w:t xml:space="preserve">[2] </w:t>
      </w:r>
      <w:r w:rsidR="00916B53">
        <w:rPr>
          <w:szCs w:val="32"/>
          <w:lang w:val="en-US"/>
        </w:rPr>
        <w:t>R4-2216242</w:t>
      </w:r>
      <w:r w:rsidR="00433578">
        <w:t>, “</w:t>
      </w:r>
      <w:r w:rsidR="00916B53" w:rsidRPr="00916B53">
        <w:t>Discussion of mmWave multi-band BS feasibility</w:t>
      </w:r>
      <w:r w:rsidR="00433578">
        <w:t xml:space="preserve">”, </w:t>
      </w:r>
      <w:r w:rsidR="00433578" w:rsidRPr="001D0322">
        <w:t>Huawei, HiSilicon</w:t>
      </w:r>
    </w:p>
    <w:p w14:paraId="525DE057" w14:textId="15303F6E" w:rsidR="00916B53" w:rsidRDefault="00916B53" w:rsidP="001D0322">
      <w:r>
        <w:t>[3]</w:t>
      </w:r>
      <w:r w:rsidR="00D73D84" w:rsidRPr="00D73D84">
        <w:rPr>
          <w:bCs/>
          <w:sz w:val="18"/>
          <w:szCs w:val="18"/>
        </w:rPr>
        <w:t xml:space="preserve"> </w:t>
      </w:r>
      <w:r w:rsidR="00D73D84">
        <w:rPr>
          <w:bCs/>
          <w:sz w:val="18"/>
          <w:szCs w:val="18"/>
        </w:rPr>
        <w:t>R4-2216551, “</w:t>
      </w:r>
      <w:r w:rsidR="00D73D84" w:rsidRPr="00D73D84">
        <w:rPr>
          <w:bCs/>
          <w:sz w:val="18"/>
          <w:szCs w:val="18"/>
        </w:rPr>
        <w:t>Further discussion on FR2 multi-band operation</w:t>
      </w:r>
      <w:r w:rsidR="00D73D84">
        <w:rPr>
          <w:bCs/>
          <w:sz w:val="18"/>
          <w:szCs w:val="18"/>
        </w:rPr>
        <w:t>”, ZTE Corporation</w:t>
      </w:r>
    </w:p>
    <w:p w14:paraId="4B9F5A6E" w14:textId="7CC0F268" w:rsidR="00916B53" w:rsidRDefault="00916B53" w:rsidP="001D0322">
      <w:r>
        <w:t>[4]</w:t>
      </w:r>
      <w:r w:rsidR="00D73D84" w:rsidRPr="00D73D84">
        <w:rPr>
          <w:bCs/>
          <w:sz w:val="18"/>
          <w:szCs w:val="18"/>
        </w:rPr>
        <w:t xml:space="preserve"> </w:t>
      </w:r>
      <w:r w:rsidR="00D73D84">
        <w:rPr>
          <w:bCs/>
          <w:sz w:val="18"/>
          <w:szCs w:val="18"/>
        </w:rPr>
        <w:t>R4-2216397, “</w:t>
      </w:r>
      <w:r w:rsidR="00D73D84" w:rsidRPr="00D73D84">
        <w:rPr>
          <w:bCs/>
          <w:sz w:val="18"/>
          <w:szCs w:val="18"/>
        </w:rPr>
        <w:t>TP to TR 38.877: NR mm wave BS</w:t>
      </w:r>
      <w:r w:rsidR="00D73D84">
        <w:rPr>
          <w:bCs/>
          <w:sz w:val="18"/>
          <w:szCs w:val="18"/>
        </w:rPr>
        <w:t>”, Ericsson</w:t>
      </w:r>
    </w:p>
    <w:p w14:paraId="4BE6EE58" w14:textId="40EAF332" w:rsidR="00C169D6" w:rsidRPr="001D0322" w:rsidRDefault="00D73D84" w:rsidP="0059797D">
      <w:r>
        <w:t>[5</w:t>
      </w:r>
      <w:r w:rsidR="0059797D">
        <w:t xml:space="preserve">] </w:t>
      </w:r>
      <w:r w:rsidR="0059797D" w:rsidRPr="0059797D">
        <w:t>R4-2217450</w:t>
      </w:r>
      <w:r w:rsidR="0059797D">
        <w:t>, “</w:t>
      </w:r>
      <w:r w:rsidR="0059797D" w:rsidRPr="0059797D">
        <w:t>WF on definition of FR2-1 multi-band BS</w:t>
      </w:r>
      <w:r w:rsidR="0059797D">
        <w:t>”, CATT</w:t>
      </w:r>
    </w:p>
    <w:sectPr w:rsidR="00C169D6"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8AEFF4" w16cid:durableId="26F425FE"/>
  <w16cid:commentId w16cid:paraId="5589F48E" w16cid:durableId="26F3F99C"/>
  <w16cid:commentId w16cid:paraId="4F453068" w16cid:durableId="26F426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E3A43" w14:textId="77777777" w:rsidR="008D76DD" w:rsidRDefault="008D76DD">
      <w:r>
        <w:separator/>
      </w:r>
    </w:p>
  </w:endnote>
  <w:endnote w:type="continuationSeparator" w:id="0">
    <w:p w14:paraId="60CED71D" w14:textId="77777777" w:rsidR="008D76DD" w:rsidRDefault="008D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70192" w14:textId="77777777" w:rsidR="008D76DD" w:rsidRDefault="008D76DD">
      <w:r>
        <w:separator/>
      </w:r>
    </w:p>
  </w:footnote>
  <w:footnote w:type="continuationSeparator" w:id="0">
    <w:p w14:paraId="3C25BC10" w14:textId="77777777" w:rsidR="008D76DD" w:rsidRDefault="008D7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D94"/>
    <w:multiLevelType w:val="multilevel"/>
    <w:tmpl w:val="E3DAB2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9"/>
  </w:num>
  <w:num w:numId="4">
    <w:abstractNumId w:val="8"/>
  </w:num>
  <w:num w:numId="5">
    <w:abstractNumId w:val="3"/>
  </w:num>
  <w:num w:numId="6">
    <w:abstractNumId w:val="6"/>
  </w:num>
  <w:num w:numId="7">
    <w:abstractNumId w:val="10"/>
  </w:num>
  <w:num w:numId="8">
    <w:abstractNumId w:val="2"/>
  </w:num>
  <w:num w:numId="9">
    <w:abstractNumId w:val="7"/>
  </w:num>
  <w:num w:numId="10">
    <w:abstractNumId w:val="0"/>
  </w:num>
  <w:num w:numId="11">
    <w:abstractNumId w:val="7"/>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0B"/>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4DC3"/>
    <w:rsid w:val="0046566A"/>
    <w:rsid w:val="00465AE3"/>
    <w:rsid w:val="0046639A"/>
    <w:rsid w:val="00471190"/>
    <w:rsid w:val="004711EF"/>
    <w:rsid w:val="004726E5"/>
    <w:rsid w:val="00472760"/>
    <w:rsid w:val="00472B07"/>
    <w:rsid w:val="00473001"/>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A1B"/>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08E"/>
    <w:rsid w:val="00591628"/>
    <w:rsid w:val="00592794"/>
    <w:rsid w:val="0059288B"/>
    <w:rsid w:val="005929A6"/>
    <w:rsid w:val="005930B4"/>
    <w:rsid w:val="00595F91"/>
    <w:rsid w:val="00597401"/>
    <w:rsid w:val="0059797D"/>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59EC"/>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577"/>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D76DD"/>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B53"/>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9C4"/>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5228"/>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C60"/>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495F"/>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E30"/>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355"/>
    <w:rsid w:val="00C36E28"/>
    <w:rsid w:val="00C36FCE"/>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43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611"/>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3D84"/>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8A"/>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55E4"/>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3FA7"/>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R4_bullets"/>
    <w:basedOn w:val="a1"/>
    <w:link w:val="Charc"/>
    <w:uiPriority w:val="34"/>
    <w:qFormat/>
    <w:rsid w:val="00D43146"/>
    <w:pPr>
      <w:ind w:firstLineChars="200" w:firstLine="420"/>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 w:type="character" w:customStyle="1" w:styleId="B1Char1">
    <w:name w:val="B1 Char1"/>
    <w:qFormat/>
    <w:locked/>
    <w:rsid w:val="00C36FCE"/>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1865398">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35920619">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8826619">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5175598">
      <w:bodyDiv w:val="1"/>
      <w:marLeft w:val="0"/>
      <w:marRight w:val="0"/>
      <w:marTop w:val="0"/>
      <w:marBottom w:val="0"/>
      <w:divBdr>
        <w:top w:val="none" w:sz="0" w:space="0" w:color="auto"/>
        <w:left w:val="none" w:sz="0" w:space="0" w:color="auto"/>
        <w:bottom w:val="none" w:sz="0" w:space="0" w:color="auto"/>
        <w:right w:val="none" w:sz="0" w:space="0" w:color="auto"/>
      </w:divBdr>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262390">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FFDAE-7508-43CA-9DE1-23EE5190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1035</TotalTime>
  <Pages>2</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cp:revision>
  <cp:lastPrinted>2010-01-07T02:23:00Z</cp:lastPrinted>
  <dcterms:created xsi:type="dcterms:W3CDTF">2022-10-24T06:49:00Z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(3)uB1M/NHAOAvnvopPBrEpkdQHGo55oJcfWYOJhLi+UDaXHf/8TxYGeu/jMDElopUVOPQe0a5O
Oymed66Tpt4MyQlheizVBkqSOplXhWJnVPkHKnzKEYYQ70WTKLh56gi8Hui/Zh2hGCTFbsUy
2UuEGdXJXWxhHvOFazsqkuZbr9FOBDNK/nHGFXllP5Xdmph0WNXSTVWPjRGjIyUtkopbNNya
a5TZIq/hHIwrl+DGGY</vt:lpwstr>
  </property>
  <property fmtid="{D5CDD505-2E9C-101B-9397-08002B2CF9AE}" pid="15" name="_2015_ms_pID_725343_00">
    <vt:lpwstr>_2015_ms_pID_725343</vt:lpwstr>
  </property>
  <property fmtid="{D5CDD505-2E9C-101B-9397-08002B2CF9AE}" pid="16" name="_2015_ms_pID_7253431">
    <vt:lpwstr>zcNyRkT0aBsrwCJ1kv8Tooge4WP0C1s0fyA9E2i5HJozz7nUcZiJPm
nwg/scIa65JsAuO+vklZZ6KAJxzb/rsIgSsKhWm5gExUAKalqegEgPzthI2jcHvGHwwNJXj5
zAJwpzX5JcFPI7EWFOTYOZqRXAH8x4X4pxtK5v/ZGE9jPDkQPJMtdfwIQmNKpABHcWHlhdpS
4VP9YN+KubOHjvbQHoh6P/KgGuYfZyQAonFQ</vt:lpwstr>
  </property>
  <property fmtid="{D5CDD505-2E9C-101B-9397-08002B2CF9AE}" pid="17" name="_2015_ms_pID_7253431_00">
    <vt:lpwstr>_2015_ms_pID_7253431</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